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7BD47" w14:textId="491EBBAE" w:rsidR="00FC346A" w:rsidRPr="00FC346A" w:rsidRDefault="00FC346A" w:rsidP="00FC346A">
      <w:pPr>
        <w:spacing w:after="0" w:line="240" w:lineRule="exact"/>
        <w:rPr>
          <w:rFonts w:ascii="Arial" w:eastAsia="Times New Roman" w:hAnsi="Arial" w:cs="Arial"/>
          <w:b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b/>
          <w:noProof/>
          <w:kern w:val="0"/>
          <w:szCs w:val="20"/>
          <w14:ligatures w14:val="none"/>
        </w:rPr>
        <w:drawing>
          <wp:anchor distT="0" distB="0" distL="114300" distR="114300" simplePos="0" relativeHeight="251659264" behindDoc="0" locked="0" layoutInCell="1" allowOverlap="1" wp14:anchorId="2380C44F" wp14:editId="2508BF35">
            <wp:simplePos x="0" y="0"/>
            <wp:positionH relativeFrom="column">
              <wp:posOffset>-281940</wp:posOffset>
            </wp:positionH>
            <wp:positionV relativeFrom="paragraph">
              <wp:posOffset>48895</wp:posOffset>
            </wp:positionV>
            <wp:extent cx="1481455" cy="1047750"/>
            <wp:effectExtent l="0" t="0" r="4445" b="0"/>
            <wp:wrapNone/>
            <wp:docPr id="361922153" name="Picture 2" descr="A black text with a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22153" name="Picture 2" descr="A black text with a st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1792" w14:textId="77777777" w:rsidR="00FC346A" w:rsidRPr="00FC346A" w:rsidRDefault="00FC346A" w:rsidP="00FC346A">
      <w:pPr>
        <w:spacing w:after="0" w:line="240" w:lineRule="exact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5E062084" w14:textId="77777777" w:rsidR="00FC346A" w:rsidRPr="00FC346A" w:rsidRDefault="00FC346A" w:rsidP="00FC346A">
      <w:pPr>
        <w:spacing w:after="0" w:line="240" w:lineRule="exact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2C1A580C" w14:textId="77777777" w:rsidR="00FC346A" w:rsidRPr="00FC346A" w:rsidRDefault="00FC346A" w:rsidP="00FC346A">
      <w:pPr>
        <w:spacing w:after="0" w:line="240" w:lineRule="exact"/>
        <w:jc w:val="center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09B09403" w14:textId="77777777" w:rsidR="00FC346A" w:rsidRPr="00FC346A" w:rsidRDefault="00FC346A" w:rsidP="00FC346A">
      <w:pPr>
        <w:spacing w:after="0" w:line="240" w:lineRule="exact"/>
        <w:jc w:val="center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562AEDC9" w14:textId="77777777" w:rsidR="00FC346A" w:rsidRPr="00FC346A" w:rsidRDefault="00FC346A" w:rsidP="00FC346A">
      <w:pPr>
        <w:spacing w:after="0" w:line="240" w:lineRule="exact"/>
        <w:jc w:val="center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47F128C9" w14:textId="77777777" w:rsidR="00FC346A" w:rsidRPr="00FC346A" w:rsidRDefault="00FC346A" w:rsidP="00FC346A">
      <w:pPr>
        <w:spacing w:after="0" w:line="240" w:lineRule="exact"/>
        <w:jc w:val="center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3B999127" w14:textId="77777777" w:rsidR="00FC346A" w:rsidRPr="00FC346A" w:rsidRDefault="00FC346A" w:rsidP="00FC346A">
      <w:pPr>
        <w:spacing w:after="0" w:line="240" w:lineRule="exact"/>
        <w:jc w:val="center"/>
        <w:rPr>
          <w:rFonts w:ascii="Arial" w:eastAsia="Times New Roman" w:hAnsi="Arial" w:cs="Arial"/>
          <w:b/>
          <w:kern w:val="0"/>
          <w:szCs w:val="20"/>
          <w14:ligatures w14:val="none"/>
        </w:rPr>
      </w:pPr>
    </w:p>
    <w:p w14:paraId="0D6252F2" w14:textId="77777777" w:rsidR="00FC346A" w:rsidRPr="00FC346A" w:rsidRDefault="00FC346A" w:rsidP="00FC346A">
      <w:pPr>
        <w:spacing w:after="0" w:line="240" w:lineRule="exact"/>
        <w:jc w:val="center"/>
        <w:rPr>
          <w:rFonts w:ascii="Arial" w:eastAsia="Times New Roman" w:hAnsi="Arial" w:cs="Arial"/>
          <w:b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b/>
          <w:kern w:val="0"/>
          <w:szCs w:val="20"/>
          <w14:ligatures w14:val="none"/>
        </w:rPr>
        <w:t>JOB DESCRIPTION</w:t>
      </w:r>
    </w:p>
    <w:p w14:paraId="1014D639" w14:textId="77777777" w:rsidR="00FC346A" w:rsidRPr="00FC346A" w:rsidRDefault="00FC346A" w:rsidP="00FC346A">
      <w:pPr>
        <w:spacing w:after="0" w:line="240" w:lineRule="exact"/>
        <w:jc w:val="center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0A6B070D" w14:textId="0D10AACB" w:rsidR="00FC346A" w:rsidRPr="00FC346A" w:rsidRDefault="00FC346A" w:rsidP="00FC346A">
      <w:pPr>
        <w:spacing w:after="0" w:line="240" w:lineRule="exact"/>
        <w:jc w:val="center"/>
        <w:rPr>
          <w:rFonts w:ascii="Arial" w:eastAsia="Times New Roman" w:hAnsi="Arial" w:cs="Arial"/>
          <w:b/>
          <w:caps/>
          <w:kern w:val="0"/>
          <w:szCs w:val="20"/>
          <w:u w:val="single"/>
          <w14:ligatures w14:val="none"/>
        </w:rPr>
      </w:pPr>
      <w:r w:rsidRPr="00FC346A">
        <w:rPr>
          <w:rFonts w:ascii="Arial" w:eastAsia="Times New Roman" w:hAnsi="Arial" w:cs="Arial"/>
          <w:b/>
          <w:caps/>
          <w:kern w:val="0"/>
          <w:szCs w:val="20"/>
          <w:u w:val="single"/>
          <w14:ligatures w14:val="none"/>
        </w:rPr>
        <w:t xml:space="preserve">purchasing </w:t>
      </w:r>
      <w:r w:rsidR="00FB2860">
        <w:rPr>
          <w:rFonts w:ascii="Arial" w:eastAsia="Times New Roman" w:hAnsi="Arial" w:cs="Arial"/>
          <w:b/>
          <w:caps/>
          <w:kern w:val="0"/>
          <w:szCs w:val="20"/>
          <w:u w:val="single"/>
          <w14:ligatures w14:val="none"/>
        </w:rPr>
        <w:t>SUPERVISOR</w:t>
      </w:r>
    </w:p>
    <w:p w14:paraId="46FA35FE" w14:textId="77777777" w:rsidR="00FC346A" w:rsidRPr="00FC346A" w:rsidRDefault="00FC346A" w:rsidP="00FC346A">
      <w:pPr>
        <w:spacing w:after="0" w:line="240" w:lineRule="exact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4A1D99D1" w14:textId="5D15ECDD" w:rsidR="00463B9D" w:rsidRDefault="00FC346A" w:rsidP="000A5A59">
      <w:pPr>
        <w:spacing w:after="0" w:line="240" w:lineRule="exact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Under the supervision of the</w:t>
      </w:r>
      <w:r w:rsidR="00A26E97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b</w:t>
      </w:r>
      <w:r w:rsidR="00A26E97">
        <w:rPr>
          <w:rFonts w:ascii="Arial" w:eastAsia="Times New Roman" w:hAnsi="Arial" w:cs="Arial"/>
          <w:kern w:val="0"/>
          <w:szCs w:val="20"/>
          <w14:ligatures w14:val="none"/>
        </w:rPr>
        <w:t xml:space="preserve">udget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a</w:t>
      </w:r>
      <w:r w:rsidR="00A26E97">
        <w:rPr>
          <w:rFonts w:ascii="Arial" w:eastAsia="Times New Roman" w:hAnsi="Arial" w:cs="Arial"/>
          <w:kern w:val="0"/>
          <w:szCs w:val="20"/>
          <w14:ligatures w14:val="none"/>
        </w:rPr>
        <w:t>nalyst</w:t>
      </w:r>
      <w:r w:rsidR="003C2BB7">
        <w:rPr>
          <w:rFonts w:ascii="Arial" w:eastAsia="Times New Roman" w:hAnsi="Arial" w:cs="Arial"/>
          <w:kern w:val="0"/>
          <w:szCs w:val="20"/>
          <w14:ligatures w14:val="none"/>
        </w:rPr>
        <w:t>,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the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p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urchasing</w:t>
      </w:r>
      <w:r w:rsidR="00D21A7F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s</w:t>
      </w:r>
      <w:r w:rsidR="00D21A7F">
        <w:rPr>
          <w:rFonts w:ascii="Arial" w:eastAsia="Times New Roman" w:hAnsi="Arial" w:cs="Arial"/>
          <w:kern w:val="0"/>
          <w:szCs w:val="20"/>
          <w14:ligatures w14:val="none"/>
        </w:rPr>
        <w:t>uperv</w:t>
      </w:r>
      <w:r w:rsidR="00F21418">
        <w:rPr>
          <w:rFonts w:ascii="Arial" w:eastAsia="Times New Roman" w:hAnsi="Arial" w:cs="Arial"/>
          <w:kern w:val="0"/>
          <w:szCs w:val="20"/>
          <w14:ligatures w14:val="none"/>
        </w:rPr>
        <w:t>isor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="003C2BB7">
        <w:rPr>
          <w:rFonts w:ascii="Arial" w:eastAsia="Times New Roman" w:hAnsi="Arial" w:cs="Arial"/>
          <w:kern w:val="0"/>
          <w:szCs w:val="20"/>
          <w14:ligatures w14:val="none"/>
        </w:rPr>
        <w:t xml:space="preserve">shall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 xml:space="preserve">be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responsible</w:t>
      </w:r>
      <w:r w:rsidR="003C2BB7">
        <w:rPr>
          <w:rFonts w:ascii="Arial" w:eastAsia="Times New Roman" w:hAnsi="Arial" w:cs="Arial"/>
          <w:kern w:val="0"/>
          <w:szCs w:val="20"/>
          <w14:ligatures w14:val="none"/>
        </w:rPr>
        <w:t xml:space="preserve"> to:</w:t>
      </w:r>
    </w:p>
    <w:p w14:paraId="586AB6FD" w14:textId="77777777" w:rsidR="00B2772F" w:rsidRDefault="00B2772F" w:rsidP="003C2BB7">
      <w:pPr>
        <w:spacing w:after="0" w:line="240" w:lineRule="exact"/>
        <w:ind w:left="510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762DE664" w14:textId="2D2CC702" w:rsidR="00970ED3" w:rsidRDefault="00970ED3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Provide supervision, direction, training and performance evaluation</w:t>
      </w:r>
      <w:r w:rsidR="003C2BB7">
        <w:rPr>
          <w:rFonts w:ascii="Arial" w:eastAsia="Times New Roman" w:hAnsi="Arial" w:cs="Arial"/>
          <w:kern w:val="0"/>
          <w:szCs w:val="20"/>
          <w14:ligatures w14:val="none"/>
        </w:rPr>
        <w:t>s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of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 xml:space="preserve">the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purchasing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s</w:t>
      </w:r>
      <w:r>
        <w:rPr>
          <w:rFonts w:ascii="Arial" w:eastAsia="Times New Roman" w:hAnsi="Arial" w:cs="Arial"/>
          <w:kern w:val="0"/>
          <w:szCs w:val="20"/>
          <w14:ligatures w14:val="none"/>
        </w:rPr>
        <w:t xml:space="preserve">pecialists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and warehouse </w:t>
      </w:r>
      <w:r>
        <w:rPr>
          <w:rFonts w:ascii="Arial" w:eastAsia="Times New Roman" w:hAnsi="Arial" w:cs="Arial"/>
          <w:kern w:val="0"/>
          <w:szCs w:val="20"/>
          <w14:ligatures w14:val="none"/>
        </w:rPr>
        <w:t>specialist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.</w:t>
      </w:r>
    </w:p>
    <w:p w14:paraId="4C498287" w14:textId="71D6A1C0" w:rsidR="002F4ADA" w:rsidRDefault="002F4ADA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>
        <w:rPr>
          <w:rFonts w:ascii="Arial" w:eastAsia="Times New Roman" w:hAnsi="Arial" w:cs="Arial"/>
          <w:kern w:val="0"/>
          <w:szCs w:val="20"/>
          <w14:ligatures w14:val="none"/>
        </w:rPr>
        <w:t>Ensure purchasing processes are followed in accordance with CDR’s procurement policies, procedures, and priorities.</w:t>
      </w:r>
    </w:p>
    <w:p w14:paraId="37057B66" w14:textId="216B1750" w:rsidR="00950F86" w:rsidRDefault="00950F86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>
        <w:rPr>
          <w:rFonts w:ascii="Arial" w:eastAsia="Times New Roman" w:hAnsi="Arial" w:cs="Arial"/>
          <w:kern w:val="0"/>
          <w:szCs w:val="20"/>
          <w14:ligatures w14:val="none"/>
        </w:rPr>
        <w:t xml:space="preserve">Participate in the development and implementation of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 xml:space="preserve">the purchasing department </w:t>
      </w:r>
      <w:r>
        <w:rPr>
          <w:rFonts w:ascii="Arial" w:eastAsia="Times New Roman" w:hAnsi="Arial" w:cs="Arial"/>
          <w:kern w:val="0"/>
          <w:szCs w:val="20"/>
          <w14:ligatures w14:val="none"/>
        </w:rPr>
        <w:t>goals, objectives, policies, and priorities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,</w:t>
      </w:r>
      <w:r>
        <w:rPr>
          <w:rFonts w:ascii="Arial" w:eastAsia="Times New Roman" w:hAnsi="Arial" w:cs="Arial"/>
          <w:kern w:val="0"/>
          <w:szCs w:val="20"/>
          <w14:ligatures w14:val="none"/>
        </w:rPr>
        <w:t xml:space="preserve"> and </w:t>
      </w:r>
      <w:r w:rsidR="00D143C3">
        <w:rPr>
          <w:rFonts w:ascii="Arial" w:eastAsia="Times New Roman" w:hAnsi="Arial" w:cs="Arial"/>
          <w:kern w:val="0"/>
          <w:szCs w:val="20"/>
          <w14:ligatures w14:val="none"/>
        </w:rPr>
        <w:t xml:space="preserve">provide recommendations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 xml:space="preserve">on the </w:t>
      </w:r>
      <w:r w:rsidR="00404DA9">
        <w:rPr>
          <w:rFonts w:ascii="Arial" w:eastAsia="Times New Roman" w:hAnsi="Arial" w:cs="Arial"/>
          <w:kern w:val="0"/>
          <w:szCs w:val="20"/>
          <w14:ligatures w14:val="none"/>
        </w:rPr>
        <w:t xml:space="preserve">efficient </w:t>
      </w:r>
      <w:r w:rsidR="00021B96">
        <w:rPr>
          <w:rFonts w:ascii="Arial" w:eastAsia="Times New Roman" w:hAnsi="Arial" w:cs="Arial"/>
          <w:kern w:val="0"/>
          <w:szCs w:val="20"/>
          <w14:ligatures w14:val="none"/>
        </w:rPr>
        <w:t xml:space="preserve">use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 xml:space="preserve">of </w:t>
      </w:r>
      <w:r w:rsidR="00021B96">
        <w:rPr>
          <w:rFonts w:ascii="Arial" w:eastAsia="Times New Roman" w:hAnsi="Arial" w:cs="Arial"/>
          <w:kern w:val="0"/>
          <w:szCs w:val="20"/>
          <w14:ligatures w14:val="none"/>
        </w:rPr>
        <w:t>purchasing resources.</w:t>
      </w:r>
    </w:p>
    <w:p w14:paraId="41CEBF52" w14:textId="16D26BDF" w:rsidR="00970ED3" w:rsidRDefault="007B140E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>
        <w:rPr>
          <w:rFonts w:ascii="Arial" w:eastAsia="Times New Roman" w:hAnsi="Arial" w:cs="Arial"/>
          <w:kern w:val="0"/>
          <w:szCs w:val="20"/>
          <w14:ligatures w14:val="none"/>
        </w:rPr>
        <w:t xml:space="preserve">Assist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 xml:space="preserve">with </w:t>
      </w:r>
      <w:r>
        <w:rPr>
          <w:rFonts w:ascii="Arial" w:eastAsia="Times New Roman" w:hAnsi="Arial" w:cs="Arial"/>
          <w:kern w:val="0"/>
          <w:szCs w:val="20"/>
          <w14:ligatures w14:val="none"/>
        </w:rPr>
        <w:t xml:space="preserve">CDR’s </w:t>
      </w:r>
      <w:r w:rsidR="003E7A04">
        <w:rPr>
          <w:rFonts w:ascii="Arial" w:eastAsia="Times New Roman" w:hAnsi="Arial" w:cs="Arial"/>
          <w:kern w:val="0"/>
          <w:szCs w:val="20"/>
          <w14:ligatures w14:val="none"/>
        </w:rPr>
        <w:t xml:space="preserve">capital </w:t>
      </w:r>
      <w:r w:rsidR="0053204C">
        <w:rPr>
          <w:rFonts w:ascii="Arial" w:eastAsia="Times New Roman" w:hAnsi="Arial" w:cs="Arial"/>
          <w:kern w:val="0"/>
          <w:szCs w:val="20"/>
          <w14:ligatures w14:val="none"/>
        </w:rPr>
        <w:t>assets</w:t>
      </w:r>
      <w:r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="00B1764A">
        <w:rPr>
          <w:rFonts w:ascii="Arial" w:eastAsia="Times New Roman" w:hAnsi="Arial" w:cs="Arial"/>
          <w:kern w:val="0"/>
          <w:szCs w:val="20"/>
          <w14:ligatures w14:val="none"/>
        </w:rPr>
        <w:t>inventory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. T</w:t>
      </w:r>
      <w:r w:rsidR="00F622F3">
        <w:rPr>
          <w:rFonts w:ascii="Arial" w:eastAsia="Times New Roman" w:hAnsi="Arial" w:cs="Arial"/>
          <w:kern w:val="0"/>
          <w:szCs w:val="20"/>
          <w14:ligatures w14:val="none"/>
        </w:rPr>
        <w:t>agging items to the appropriate d</w:t>
      </w:r>
      <w:r w:rsidR="0053204C">
        <w:rPr>
          <w:rFonts w:ascii="Arial" w:eastAsia="Times New Roman" w:hAnsi="Arial" w:cs="Arial"/>
          <w:kern w:val="0"/>
          <w:szCs w:val="20"/>
          <w14:ligatures w14:val="none"/>
        </w:rPr>
        <w:t>ivision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,</w:t>
      </w:r>
      <w:r w:rsidR="006236F7">
        <w:rPr>
          <w:rFonts w:ascii="Arial" w:eastAsia="Times New Roman" w:hAnsi="Arial" w:cs="Arial"/>
          <w:kern w:val="0"/>
          <w:szCs w:val="20"/>
          <w14:ligatures w14:val="none"/>
        </w:rPr>
        <w:t xml:space="preserve"> assisting in tracking and monitoring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,</w:t>
      </w:r>
      <w:r w:rsidR="006236F7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 xml:space="preserve">and </w:t>
      </w:r>
      <w:r w:rsidR="00717BA8">
        <w:rPr>
          <w:rFonts w:ascii="Arial" w:eastAsia="Times New Roman" w:hAnsi="Arial" w:cs="Arial"/>
          <w:kern w:val="0"/>
          <w:szCs w:val="20"/>
          <w14:ligatures w14:val="none"/>
        </w:rPr>
        <w:t xml:space="preserve">movement of </w:t>
      </w:r>
      <w:r w:rsidR="003E7A04">
        <w:rPr>
          <w:rFonts w:ascii="Arial" w:eastAsia="Times New Roman" w:hAnsi="Arial" w:cs="Arial"/>
          <w:kern w:val="0"/>
          <w:szCs w:val="20"/>
          <w14:ligatures w14:val="none"/>
        </w:rPr>
        <w:t>capital</w:t>
      </w:r>
      <w:r w:rsidR="00717BA8">
        <w:rPr>
          <w:rFonts w:ascii="Arial" w:eastAsia="Times New Roman" w:hAnsi="Arial" w:cs="Arial"/>
          <w:kern w:val="0"/>
          <w:szCs w:val="20"/>
          <w14:ligatures w14:val="none"/>
        </w:rPr>
        <w:t xml:space="preserve"> assets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. P</w:t>
      </w:r>
      <w:r w:rsidR="00717BA8">
        <w:rPr>
          <w:rFonts w:ascii="Arial" w:eastAsia="Times New Roman" w:hAnsi="Arial" w:cs="Arial"/>
          <w:kern w:val="0"/>
          <w:szCs w:val="20"/>
          <w14:ligatures w14:val="none"/>
        </w:rPr>
        <w:t>articipat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e</w:t>
      </w:r>
      <w:r w:rsidR="00717BA8">
        <w:rPr>
          <w:rFonts w:ascii="Arial" w:eastAsia="Times New Roman" w:hAnsi="Arial" w:cs="Arial"/>
          <w:kern w:val="0"/>
          <w:szCs w:val="20"/>
          <w14:ligatures w14:val="none"/>
        </w:rPr>
        <w:t xml:space="preserve"> in the dis</w:t>
      </w:r>
      <w:r w:rsidR="00426300">
        <w:rPr>
          <w:rFonts w:ascii="Arial" w:eastAsia="Times New Roman" w:hAnsi="Arial" w:cs="Arial"/>
          <w:kern w:val="0"/>
          <w:szCs w:val="20"/>
          <w14:ligatures w14:val="none"/>
        </w:rPr>
        <w:t>position of surplus and</w:t>
      </w:r>
      <w:r w:rsidR="002F4ADA">
        <w:rPr>
          <w:rFonts w:ascii="Arial" w:eastAsia="Times New Roman" w:hAnsi="Arial" w:cs="Arial"/>
          <w:kern w:val="0"/>
          <w:szCs w:val="20"/>
          <w14:ligatures w14:val="none"/>
        </w:rPr>
        <w:t>/</w:t>
      </w:r>
      <w:r w:rsidR="00426300">
        <w:rPr>
          <w:rFonts w:ascii="Arial" w:eastAsia="Times New Roman" w:hAnsi="Arial" w:cs="Arial"/>
          <w:kern w:val="0"/>
          <w:szCs w:val="20"/>
          <w14:ligatures w14:val="none"/>
        </w:rPr>
        <w:t>or obsolete assets.</w:t>
      </w:r>
    </w:p>
    <w:p w14:paraId="2008F5E8" w14:textId="543AA130" w:rsidR="001A669E" w:rsidRDefault="00F90303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3A159E">
        <w:rPr>
          <w:rFonts w:ascii="Arial" w:eastAsia="Times New Roman" w:hAnsi="Arial" w:cs="Arial"/>
          <w:kern w:val="0"/>
          <w:szCs w:val="20"/>
          <w14:ligatures w14:val="none"/>
        </w:rPr>
        <w:t xml:space="preserve">Develop and </w:t>
      </w:r>
      <w:r w:rsidR="00274778" w:rsidRPr="003A159E">
        <w:rPr>
          <w:rFonts w:ascii="Arial" w:eastAsia="Times New Roman" w:hAnsi="Arial" w:cs="Arial"/>
          <w:kern w:val="0"/>
          <w:szCs w:val="20"/>
          <w14:ligatures w14:val="none"/>
        </w:rPr>
        <w:t>prepare contracts as assigned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. P</w:t>
      </w:r>
      <w:r w:rsidR="00274778" w:rsidRPr="003A159E">
        <w:rPr>
          <w:rFonts w:ascii="Arial" w:eastAsia="Times New Roman" w:hAnsi="Arial" w:cs="Arial"/>
          <w:kern w:val="0"/>
          <w:szCs w:val="20"/>
          <w14:ligatures w14:val="none"/>
        </w:rPr>
        <w:t>rocess paperwork and forms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.</w:t>
      </w:r>
      <w:r w:rsidR="00113F43" w:rsidRPr="003A159E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R</w:t>
      </w:r>
      <w:r w:rsidR="00113F43" w:rsidRPr="003A159E">
        <w:rPr>
          <w:rFonts w:ascii="Arial" w:eastAsia="Times New Roman" w:hAnsi="Arial" w:cs="Arial"/>
          <w:kern w:val="0"/>
          <w:szCs w:val="20"/>
          <w14:ligatures w14:val="none"/>
        </w:rPr>
        <w:t xml:space="preserve">esolve discrepancies and problems regarding </w:t>
      </w:r>
      <w:r w:rsidR="000D7130" w:rsidRPr="003A159E">
        <w:rPr>
          <w:rFonts w:ascii="Arial" w:eastAsia="Times New Roman" w:hAnsi="Arial" w:cs="Arial"/>
          <w:kern w:val="0"/>
          <w:szCs w:val="20"/>
          <w14:ligatures w14:val="none"/>
        </w:rPr>
        <w:t xml:space="preserve">timing, </w:t>
      </w:r>
      <w:r w:rsidR="00113F43" w:rsidRPr="003A159E">
        <w:rPr>
          <w:rFonts w:ascii="Arial" w:eastAsia="Times New Roman" w:hAnsi="Arial" w:cs="Arial"/>
          <w:kern w:val="0"/>
          <w:szCs w:val="20"/>
          <w14:ligatures w14:val="none"/>
        </w:rPr>
        <w:t>price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,</w:t>
      </w:r>
      <w:r w:rsidR="0008077E" w:rsidRPr="003A159E">
        <w:rPr>
          <w:rFonts w:ascii="Arial" w:eastAsia="Times New Roman" w:hAnsi="Arial" w:cs="Arial"/>
          <w:kern w:val="0"/>
          <w:szCs w:val="20"/>
          <w14:ligatures w14:val="none"/>
        </w:rPr>
        <w:t xml:space="preserve"> and</w:t>
      </w:r>
      <w:r w:rsidR="00633379" w:rsidRPr="003A159E">
        <w:rPr>
          <w:rFonts w:ascii="Arial" w:eastAsia="Times New Roman" w:hAnsi="Arial" w:cs="Arial"/>
          <w:kern w:val="0"/>
          <w:szCs w:val="20"/>
          <w14:ligatures w14:val="none"/>
        </w:rPr>
        <w:t xml:space="preserve"> delivery schedule</w:t>
      </w:r>
      <w:r w:rsidR="0008077E" w:rsidRPr="003A159E">
        <w:rPr>
          <w:rFonts w:ascii="Arial" w:eastAsia="Times New Roman" w:hAnsi="Arial" w:cs="Arial"/>
          <w:kern w:val="0"/>
          <w:szCs w:val="20"/>
          <w14:ligatures w14:val="none"/>
        </w:rPr>
        <w:t>.</w:t>
      </w:r>
    </w:p>
    <w:p w14:paraId="0A7BF6C9" w14:textId="738C6D53" w:rsidR="004E6389" w:rsidRDefault="001A669E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>
        <w:rPr>
          <w:rFonts w:ascii="Arial" w:eastAsia="Times New Roman" w:hAnsi="Arial" w:cs="Arial"/>
          <w:kern w:val="0"/>
          <w:szCs w:val="20"/>
          <w14:ligatures w14:val="none"/>
        </w:rPr>
        <w:t>Prepare a wide variety of written materials (e.g. Contracts for services, bids, memos, letters, etc.) for the purpose of documenting activities, providing written references</w:t>
      </w:r>
      <w:r w:rsidR="003C2BB7">
        <w:rPr>
          <w:rFonts w:ascii="Arial" w:eastAsia="Times New Roman" w:hAnsi="Arial" w:cs="Arial"/>
          <w:kern w:val="0"/>
          <w:szCs w:val="20"/>
          <w14:ligatures w14:val="none"/>
        </w:rPr>
        <w:t>,</w:t>
      </w:r>
      <w:r>
        <w:rPr>
          <w:rFonts w:ascii="Arial" w:eastAsia="Times New Roman" w:hAnsi="Arial" w:cs="Arial"/>
          <w:kern w:val="0"/>
          <w:szCs w:val="20"/>
          <w14:ligatures w14:val="none"/>
        </w:rPr>
        <w:t xml:space="preserve"> and</w:t>
      </w:r>
      <w:r w:rsidR="00B45F74">
        <w:rPr>
          <w:rFonts w:ascii="Arial" w:eastAsia="Times New Roman" w:hAnsi="Arial" w:cs="Arial"/>
          <w:kern w:val="0"/>
          <w:szCs w:val="20"/>
          <w14:ligatures w14:val="none"/>
        </w:rPr>
        <w:t>/</w:t>
      </w:r>
      <w:r>
        <w:rPr>
          <w:rFonts w:ascii="Arial" w:eastAsia="Times New Roman" w:hAnsi="Arial" w:cs="Arial"/>
          <w:kern w:val="0"/>
          <w:szCs w:val="20"/>
          <w14:ligatures w14:val="none"/>
        </w:rPr>
        <w:t>or conveying information.</w:t>
      </w:r>
    </w:p>
    <w:p w14:paraId="34920F4E" w14:textId="5E0BB282" w:rsidR="00484B42" w:rsidRPr="00AE117A" w:rsidRDefault="00484B42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1C5F71">
        <w:rPr>
          <w:rFonts w:ascii="Arial" w:eastAsia="Times New Roman" w:hAnsi="Arial" w:cs="Arial"/>
          <w:kern w:val="0"/>
          <w:szCs w:val="20"/>
          <w14:ligatures w14:val="none"/>
        </w:rPr>
        <w:t xml:space="preserve">Prepare formal </w:t>
      </w:r>
      <w:r w:rsidRPr="00AE117A">
        <w:rPr>
          <w:rFonts w:ascii="Arial" w:eastAsia="Times New Roman" w:hAnsi="Arial" w:cs="Arial"/>
          <w:kern w:val="0"/>
          <w:szCs w:val="20"/>
          <w14:ligatures w14:val="none"/>
        </w:rPr>
        <w:t>requests for quotations/proposals</w:t>
      </w:r>
      <w:r w:rsidRPr="001C5F71">
        <w:rPr>
          <w:rFonts w:ascii="Arial" w:eastAsia="Times New Roman" w:hAnsi="Arial" w:cs="Arial"/>
          <w:kern w:val="0"/>
          <w:szCs w:val="20"/>
          <w14:ligatures w14:val="none"/>
        </w:rPr>
        <w:t>.</w:t>
      </w:r>
      <w:r w:rsidRPr="00AE117A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Pr="001C5F71">
        <w:rPr>
          <w:rFonts w:ascii="Arial" w:eastAsia="Times New Roman" w:hAnsi="Arial" w:cs="Arial"/>
          <w:kern w:val="0"/>
          <w:szCs w:val="20"/>
          <w14:ligatures w14:val="none"/>
        </w:rPr>
        <w:t>P</w:t>
      </w:r>
      <w:r w:rsidRPr="00AE117A">
        <w:rPr>
          <w:rFonts w:ascii="Arial" w:eastAsia="Times New Roman" w:hAnsi="Arial" w:cs="Arial"/>
          <w:kern w:val="0"/>
          <w:szCs w:val="20"/>
          <w14:ligatures w14:val="none"/>
        </w:rPr>
        <w:t>erform bid response analysis and recommend</w:t>
      </w:r>
      <w:r w:rsidR="003C2BB7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Pr="00AE117A">
        <w:rPr>
          <w:rFonts w:ascii="Arial" w:eastAsia="Times New Roman" w:hAnsi="Arial" w:cs="Arial"/>
          <w:kern w:val="0"/>
          <w:szCs w:val="20"/>
          <w14:ligatures w14:val="none"/>
        </w:rPr>
        <w:t>awarding of business.</w:t>
      </w:r>
      <w:r w:rsidR="003C2BB7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Pr="00AE117A">
        <w:rPr>
          <w:rFonts w:ascii="Arial" w:eastAsia="Times New Roman" w:hAnsi="Arial" w:cs="Arial"/>
          <w:kern w:val="0"/>
          <w:szCs w:val="20"/>
          <w14:ligatures w14:val="none"/>
        </w:rPr>
        <w:t xml:space="preserve">Negotiate and procures capital equipment as required. </w:t>
      </w:r>
      <w:r w:rsidRPr="001C5F71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</w:p>
    <w:p w14:paraId="0023FE85" w14:textId="66040CCA" w:rsidR="00B2772F" w:rsidRPr="00484B42" w:rsidRDefault="00B2772F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484B42">
        <w:rPr>
          <w:rFonts w:ascii="Arial" w:hAnsi="Arial" w:cs="Arial"/>
        </w:rPr>
        <w:t xml:space="preserve">Monitor the electronic requisition (e-req) system and follow up with outstanding e-req’s. Communicate with e-req originator and approvers with </w:t>
      </w:r>
      <w:r w:rsidR="00B45F74" w:rsidRPr="00484B42">
        <w:rPr>
          <w:rFonts w:ascii="Arial" w:hAnsi="Arial" w:cs="Arial"/>
        </w:rPr>
        <w:t xml:space="preserve">regular </w:t>
      </w:r>
      <w:r w:rsidRPr="00484B42">
        <w:rPr>
          <w:rFonts w:ascii="Arial" w:hAnsi="Arial" w:cs="Arial"/>
        </w:rPr>
        <w:t>status updates.</w:t>
      </w:r>
    </w:p>
    <w:p w14:paraId="56BB0E5D" w14:textId="77777777" w:rsidR="003C2BB7" w:rsidRDefault="00B2772F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C2BB7">
        <w:rPr>
          <w:rFonts w:ascii="Arial" w:hAnsi="Arial" w:cs="Arial"/>
        </w:rPr>
        <w:t>Ensure purchase requisitions are approved and accurately processed in a timely manner.</w:t>
      </w:r>
    </w:p>
    <w:p w14:paraId="40F931BD" w14:textId="3FE88820" w:rsidR="00B2772F" w:rsidRPr="003C2BB7" w:rsidRDefault="00B2772F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C2BB7">
        <w:rPr>
          <w:rFonts w:ascii="Arial" w:hAnsi="Arial" w:cs="Arial"/>
        </w:rPr>
        <w:t xml:space="preserve">Ensure purchase orders </w:t>
      </w:r>
      <w:r w:rsidR="004619CE" w:rsidRPr="003C2BB7">
        <w:rPr>
          <w:rFonts w:ascii="Arial" w:hAnsi="Arial" w:cs="Arial"/>
        </w:rPr>
        <w:t xml:space="preserve">(POs) </w:t>
      </w:r>
      <w:r w:rsidRPr="003C2BB7">
        <w:rPr>
          <w:rFonts w:ascii="Arial" w:hAnsi="Arial" w:cs="Arial"/>
        </w:rPr>
        <w:t>have correct pricing, codes, appropriate delivery date and required signatures.</w:t>
      </w:r>
    </w:p>
    <w:p w14:paraId="32F5F382" w14:textId="6E56DDDB" w:rsidR="00B2772F" w:rsidRPr="003C2BB7" w:rsidRDefault="00B2772F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484B42">
        <w:rPr>
          <w:rFonts w:ascii="Arial" w:hAnsi="Arial" w:cs="Arial"/>
          <w:color w:val="202124"/>
          <w:shd w:val="clear" w:color="auto" w:fill="FFFFFF"/>
        </w:rPr>
        <w:t>Ensure all phases of the purchase order process</w:t>
      </w:r>
      <w:r w:rsidR="001364BC" w:rsidRPr="003C2BB7">
        <w:rPr>
          <w:rFonts w:ascii="Arial" w:hAnsi="Arial" w:cs="Arial"/>
          <w:color w:val="202124"/>
          <w:shd w:val="clear" w:color="auto" w:fill="FFFFFF"/>
        </w:rPr>
        <w:t xml:space="preserve"> are completed</w:t>
      </w:r>
      <w:r w:rsidRPr="00484B42">
        <w:rPr>
          <w:rFonts w:ascii="Arial" w:hAnsi="Arial" w:cs="Arial"/>
          <w:color w:val="202124"/>
          <w:shd w:val="clear" w:color="auto" w:fill="FFFFFF"/>
        </w:rPr>
        <w:t>, includ</w:t>
      </w:r>
      <w:r w:rsidR="001364BC" w:rsidRPr="003C2BB7">
        <w:rPr>
          <w:rFonts w:ascii="Arial" w:hAnsi="Arial" w:cs="Arial"/>
          <w:color w:val="202124"/>
          <w:shd w:val="clear" w:color="auto" w:fill="FFFFFF"/>
        </w:rPr>
        <w:t>ing</w:t>
      </w:r>
      <w:r w:rsidRPr="00484B42">
        <w:rPr>
          <w:rFonts w:ascii="Arial" w:hAnsi="Arial" w:cs="Arial"/>
          <w:color w:val="202124"/>
          <w:shd w:val="clear" w:color="auto" w:fill="FFFFFF"/>
        </w:rPr>
        <w:t xml:space="preserve"> ensuring that proper documentation, approvals, and authorized purchasing levels are uniformly maintained.</w:t>
      </w:r>
    </w:p>
    <w:p w14:paraId="208B7F85" w14:textId="7128BE78" w:rsidR="00B2772F" w:rsidRDefault="003C2BB7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color w:val="202124"/>
          <w:shd w:val="clear" w:color="auto" w:fill="FFFFFF"/>
        </w:rPr>
        <w:t>E</w:t>
      </w:r>
      <w:r w:rsidR="00B2772F" w:rsidRPr="003C2BB7">
        <w:rPr>
          <w:rFonts w:ascii="Arial" w:hAnsi="Arial" w:cs="Arial"/>
        </w:rPr>
        <w:t>ncumber PO within accounting system after PO is approved and order is placed.</w:t>
      </w:r>
    </w:p>
    <w:p w14:paraId="22A7DB1F" w14:textId="5449CC7F" w:rsidR="00B2772F" w:rsidRDefault="003C2BB7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C2BB7">
        <w:rPr>
          <w:rFonts w:ascii="Arial" w:hAnsi="Arial" w:cs="Arial"/>
          <w:color w:val="202124"/>
          <w:shd w:val="clear" w:color="auto" w:fill="FFFFFF"/>
        </w:rPr>
        <w:t>F</w:t>
      </w:r>
      <w:r w:rsidR="00B2772F" w:rsidRPr="003C2BB7">
        <w:rPr>
          <w:rFonts w:ascii="Arial" w:hAnsi="Arial" w:cs="Arial"/>
        </w:rPr>
        <w:t>orward approved PO to the accounts payable department, warehouse for receiving, and distribute copies to appropriate personnel.</w:t>
      </w:r>
    </w:p>
    <w:p w14:paraId="1C8E0AE2" w14:textId="46ACFAEC" w:rsidR="00B2772F" w:rsidRPr="003C2BB7" w:rsidRDefault="003C2BB7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C2BB7">
        <w:rPr>
          <w:rFonts w:ascii="Arial" w:hAnsi="Arial" w:cs="Arial"/>
          <w:color w:val="202124"/>
          <w:shd w:val="clear" w:color="auto" w:fill="FFFFFF"/>
        </w:rPr>
        <w:t>A</w:t>
      </w:r>
      <w:r w:rsidR="00B2772F" w:rsidRPr="003C2BB7">
        <w:rPr>
          <w:rFonts w:ascii="Arial" w:hAnsi="Arial" w:cs="Arial"/>
        </w:rPr>
        <w:t>ccurately maintain and update purchase order files, purchasing logs, and vendor library.</w:t>
      </w:r>
    </w:p>
    <w:p w14:paraId="092E62BF" w14:textId="77777777" w:rsidR="00626EBB" w:rsidRPr="00484B42" w:rsidRDefault="00626EBB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484B42">
        <w:rPr>
          <w:rFonts w:ascii="Arial" w:eastAsia="Times New Roman" w:hAnsi="Arial" w:cs="Arial"/>
          <w:kern w:val="0"/>
          <w:szCs w:val="20"/>
          <w14:ligatures w14:val="none"/>
        </w:rPr>
        <w:lastRenderedPageBreak/>
        <w:t>Establish and maintain vendor contact to assure prompt resolution of errors, receipt or payments, status of order, cost increases, and any other related matters.</w:t>
      </w:r>
    </w:p>
    <w:p w14:paraId="5E2B3611" w14:textId="2B8E9704" w:rsidR="00554BFE" w:rsidRPr="00484B42" w:rsidRDefault="00554BFE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484B42">
        <w:rPr>
          <w:rFonts w:ascii="Arial" w:eastAsia="Times New Roman" w:hAnsi="Arial" w:cs="Arial"/>
          <w:kern w:val="0"/>
          <w:szCs w:val="20"/>
          <w14:ligatures w14:val="none"/>
        </w:rPr>
        <w:t>Assist ac</w:t>
      </w:r>
      <w:r w:rsidR="001364BC" w:rsidRPr="003C2BB7">
        <w:rPr>
          <w:rFonts w:ascii="Arial" w:eastAsia="Times New Roman" w:hAnsi="Arial" w:cs="Arial"/>
          <w:kern w:val="0"/>
          <w:szCs w:val="20"/>
          <w14:ligatures w14:val="none"/>
        </w:rPr>
        <w:t>c</w:t>
      </w:r>
      <w:r w:rsidRPr="00484B42">
        <w:rPr>
          <w:rFonts w:ascii="Arial" w:eastAsia="Times New Roman" w:hAnsi="Arial" w:cs="Arial"/>
          <w:kern w:val="0"/>
          <w:szCs w:val="20"/>
          <w14:ligatures w14:val="none"/>
        </w:rPr>
        <w:t xml:space="preserve">ounts payable staff in resolving </w:t>
      </w:r>
      <w:r w:rsidR="001364BC" w:rsidRPr="003C2BB7">
        <w:rPr>
          <w:rFonts w:ascii="Arial" w:eastAsia="Times New Roman" w:hAnsi="Arial" w:cs="Arial"/>
          <w:kern w:val="0"/>
          <w:szCs w:val="20"/>
          <w14:ligatures w14:val="none"/>
        </w:rPr>
        <w:t xml:space="preserve">invoice </w:t>
      </w:r>
      <w:r w:rsidRPr="00484B42">
        <w:rPr>
          <w:rFonts w:ascii="Arial" w:eastAsia="Times New Roman" w:hAnsi="Arial" w:cs="Arial"/>
          <w:kern w:val="0"/>
          <w:szCs w:val="20"/>
          <w14:ligatures w14:val="none"/>
        </w:rPr>
        <w:t>issues as necessary.</w:t>
      </w:r>
    </w:p>
    <w:p w14:paraId="234F4FD9" w14:textId="77777777" w:rsidR="00B2772F" w:rsidRDefault="00B2772F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484B42">
        <w:rPr>
          <w:rFonts w:ascii="Arial" w:hAnsi="Arial" w:cs="Arial"/>
        </w:rPr>
        <w:t>Continually research for current and potential vendors to determine the best value for CDR.</w:t>
      </w:r>
    </w:p>
    <w:p w14:paraId="4A19CE3C" w14:textId="6313B786" w:rsidR="00B2772F" w:rsidRDefault="003C2BB7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3C2BB7">
        <w:rPr>
          <w:rFonts w:ascii="Arial" w:hAnsi="Arial" w:cs="Arial"/>
        </w:rPr>
        <w:t>A</w:t>
      </w:r>
      <w:r>
        <w:rPr>
          <w:rFonts w:ascii="Arial" w:hAnsi="Arial" w:cs="Arial"/>
        </w:rPr>
        <w:t>s</w:t>
      </w:r>
      <w:r w:rsidR="00B2772F" w:rsidRPr="003C2BB7">
        <w:rPr>
          <w:rFonts w:ascii="Arial" w:hAnsi="Arial" w:cs="Arial"/>
        </w:rPr>
        <w:t>sist CDR staff with purchasing needs.</w:t>
      </w:r>
    </w:p>
    <w:p w14:paraId="2A52ADB9" w14:textId="6BB81F33" w:rsidR="00FC346A" w:rsidRPr="003C2BB7" w:rsidRDefault="003C2BB7" w:rsidP="003C2BB7">
      <w:pPr>
        <w:pStyle w:val="ListParagraph"/>
        <w:numPr>
          <w:ilvl w:val="0"/>
          <w:numId w:val="8"/>
        </w:numPr>
        <w:spacing w:after="120" w:line="240" w:lineRule="auto"/>
        <w:contextualSpacing w:val="0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3C2BB7">
        <w:rPr>
          <w:rFonts w:ascii="Arial" w:hAnsi="Arial" w:cs="Arial"/>
        </w:rPr>
        <w:t>A</w:t>
      </w:r>
      <w:r w:rsidR="00FC346A" w:rsidRPr="003C2BB7">
        <w:rPr>
          <w:rFonts w:ascii="Arial" w:eastAsia="Times New Roman" w:hAnsi="Arial" w:cs="Arial"/>
          <w:kern w:val="0"/>
          <w:szCs w:val="20"/>
          <w14:ligatures w14:val="none"/>
        </w:rPr>
        <w:t>rrange and secur</w:t>
      </w:r>
      <w:r w:rsidR="003E7A04" w:rsidRPr="003C2BB7">
        <w:rPr>
          <w:rFonts w:ascii="Arial" w:eastAsia="Times New Roman" w:hAnsi="Arial" w:cs="Arial"/>
          <w:kern w:val="0"/>
          <w:szCs w:val="20"/>
          <w14:ligatures w14:val="none"/>
        </w:rPr>
        <w:t>e</w:t>
      </w:r>
      <w:r w:rsidR="00FC346A" w:rsidRPr="003C2BB7">
        <w:rPr>
          <w:rFonts w:ascii="Arial" w:eastAsia="Times New Roman" w:hAnsi="Arial" w:cs="Arial"/>
          <w:kern w:val="0"/>
          <w:szCs w:val="20"/>
          <w14:ligatures w14:val="none"/>
        </w:rPr>
        <w:t xml:space="preserve"> organization travel.</w:t>
      </w:r>
    </w:p>
    <w:p w14:paraId="43EA70A7" w14:textId="4DEA1253" w:rsidR="00797E67" w:rsidRPr="00484B42" w:rsidRDefault="00797E67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484B42">
        <w:rPr>
          <w:rFonts w:ascii="Arial" w:eastAsia="Times New Roman" w:hAnsi="Arial" w:cs="Arial"/>
          <w:kern w:val="0"/>
          <w:szCs w:val="20"/>
          <w14:ligatures w14:val="none"/>
        </w:rPr>
        <w:t>Maintain a variety of documentation, files, and records related to assigned activities and personnel.</w:t>
      </w:r>
    </w:p>
    <w:p w14:paraId="21E497AE" w14:textId="3E32F4E9" w:rsidR="0030325B" w:rsidRPr="00484B42" w:rsidRDefault="0030325B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484B42">
        <w:rPr>
          <w:rFonts w:ascii="Arial" w:eastAsia="Times New Roman" w:hAnsi="Arial" w:cs="Arial"/>
          <w:kern w:val="0"/>
          <w:szCs w:val="20"/>
          <w14:ligatures w14:val="none"/>
        </w:rPr>
        <w:t>Conduct regular and periodic reconciliations of purchasing file with finance department, vendor files, and requisitioners.</w:t>
      </w:r>
    </w:p>
    <w:p w14:paraId="058823E3" w14:textId="1E97F78F" w:rsidR="009658A4" w:rsidRPr="00484B42" w:rsidRDefault="00B54B43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>
        <w:rPr>
          <w:rFonts w:ascii="Arial" w:eastAsia="Times New Roman" w:hAnsi="Arial" w:cs="Arial"/>
          <w:kern w:val="0"/>
          <w:szCs w:val="20"/>
          <w14:ligatures w14:val="none"/>
        </w:rPr>
        <w:t xml:space="preserve">Assume </w:t>
      </w:r>
      <w:r w:rsidR="009658A4" w:rsidRPr="00484B42">
        <w:rPr>
          <w:rFonts w:ascii="Arial" w:eastAsia="Times New Roman" w:hAnsi="Arial" w:cs="Arial"/>
          <w:kern w:val="0"/>
          <w:szCs w:val="20"/>
          <w14:ligatures w14:val="none"/>
        </w:rPr>
        <w:t>warehouse functions</w:t>
      </w:r>
      <w:r w:rsidR="00D551E6" w:rsidRPr="00484B42">
        <w:rPr>
          <w:rFonts w:ascii="Arial" w:eastAsia="Times New Roman" w:hAnsi="Arial" w:cs="Arial"/>
          <w:kern w:val="0"/>
          <w:szCs w:val="20"/>
          <w14:ligatures w14:val="none"/>
        </w:rPr>
        <w:t xml:space="preserve"> as required.</w:t>
      </w:r>
    </w:p>
    <w:p w14:paraId="43805AD9" w14:textId="77777777" w:rsidR="00FC346A" w:rsidRPr="00FC346A" w:rsidRDefault="00FC346A" w:rsidP="003C2BB7">
      <w:pPr>
        <w:numPr>
          <w:ilvl w:val="0"/>
          <w:numId w:val="8"/>
        </w:numPr>
        <w:spacing w:after="12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Other duties as assigned.</w:t>
      </w:r>
    </w:p>
    <w:p w14:paraId="2E2A1132" w14:textId="77777777" w:rsidR="00FC346A" w:rsidRDefault="00FC346A" w:rsidP="000A5A59">
      <w:pPr>
        <w:spacing w:after="0" w:line="240" w:lineRule="exact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6A6B6B72" w14:textId="77777777" w:rsidR="003C2BB7" w:rsidRPr="00261BFC" w:rsidRDefault="003C2BB7" w:rsidP="003C2BB7">
      <w:pPr>
        <w:keepNext/>
        <w:ind w:left="360"/>
        <w:jc w:val="center"/>
        <w:outlineLvl w:val="0"/>
        <w:rPr>
          <w:rFonts w:ascii="Arial" w:hAnsi="Arial" w:cs="Arial"/>
          <w:b/>
          <w:bCs/>
          <w:u w:val="single"/>
        </w:rPr>
      </w:pPr>
      <w:r w:rsidRPr="00261BFC">
        <w:rPr>
          <w:rFonts w:ascii="Arial" w:hAnsi="Arial" w:cs="Arial"/>
          <w:b/>
          <w:bCs/>
          <w:u w:val="single"/>
        </w:rPr>
        <w:t>EMPLOYMENT STANDARDS</w:t>
      </w:r>
    </w:p>
    <w:p w14:paraId="7A426887" w14:textId="77777777" w:rsidR="00FC346A" w:rsidRPr="00FC346A" w:rsidRDefault="00FC346A" w:rsidP="003C2BB7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b/>
          <w:kern w:val="0"/>
          <w:szCs w:val="20"/>
          <w:u w:val="single"/>
          <w14:ligatures w14:val="none"/>
        </w:rPr>
        <w:t>Required Education and Experience</w:t>
      </w:r>
      <w:r w:rsidRPr="00FC346A">
        <w:rPr>
          <w:rFonts w:ascii="Arial" w:eastAsia="Times New Roman" w:hAnsi="Arial" w:cs="Arial"/>
          <w:b/>
          <w:kern w:val="0"/>
          <w:szCs w:val="20"/>
          <w14:ligatures w14:val="none"/>
        </w:rPr>
        <w:t>:</w:t>
      </w:r>
    </w:p>
    <w:p w14:paraId="371D1A84" w14:textId="06E5A7FF" w:rsidR="00FC346A" w:rsidRPr="00FC346A" w:rsidRDefault="00FC346A" w:rsidP="00E629B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Minimum of an </w:t>
      </w:r>
      <w:r w:rsidR="004619CE">
        <w:rPr>
          <w:rFonts w:ascii="Arial" w:eastAsia="Times New Roman" w:hAnsi="Arial" w:cs="Arial"/>
          <w:kern w:val="0"/>
          <w:szCs w:val="20"/>
          <w14:ligatures w14:val="none"/>
        </w:rPr>
        <w:t>*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associate degree in </w:t>
      </w:r>
      <w:r w:rsidR="00922703">
        <w:rPr>
          <w:rFonts w:ascii="Arial" w:eastAsia="Times New Roman" w:hAnsi="Arial" w:cs="Arial"/>
          <w:kern w:val="0"/>
          <w:szCs w:val="20"/>
          <w14:ligatures w14:val="none"/>
        </w:rPr>
        <w:t>purchasing, procurement, b</w:t>
      </w:r>
      <w:r w:rsidR="00BB2BB9">
        <w:rPr>
          <w:rFonts w:ascii="Arial" w:eastAsia="Times New Roman" w:hAnsi="Arial" w:cs="Arial"/>
          <w:kern w:val="0"/>
          <w:szCs w:val="20"/>
          <w14:ligatures w14:val="none"/>
        </w:rPr>
        <w:t>usiness,</w:t>
      </w:r>
      <w:r w:rsidR="00E629BA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Pr="00FC346A">
        <w:rPr>
          <w:rFonts w:ascii="Arial" w:eastAsia="Times New Roman" w:hAnsi="Arial" w:cs="Arial"/>
          <w:kern w:val="0"/>
          <w:szCs w:val="15"/>
          <w14:ligatures w14:val="none"/>
        </w:rPr>
        <w:t>contract management</w:t>
      </w:r>
      <w:r w:rsidR="00E629BA">
        <w:rPr>
          <w:rFonts w:ascii="Arial" w:eastAsia="Times New Roman" w:hAnsi="Arial" w:cs="Arial"/>
          <w:kern w:val="0"/>
          <w:szCs w:val="15"/>
          <w14:ligatures w14:val="none"/>
        </w:rPr>
        <w:t>,</w:t>
      </w:r>
      <w:r w:rsidRPr="00FC346A">
        <w:rPr>
          <w:rFonts w:ascii="Arial" w:eastAsia="Times New Roman" w:hAnsi="Arial" w:cs="Arial"/>
          <w:kern w:val="0"/>
          <w:szCs w:val="15"/>
          <w14:ligatures w14:val="none"/>
        </w:rPr>
        <w:t xml:space="preserve"> or </w:t>
      </w:r>
      <w:r w:rsidR="00BB2BB9">
        <w:rPr>
          <w:rFonts w:ascii="Arial" w:eastAsia="Times New Roman" w:hAnsi="Arial" w:cs="Arial"/>
          <w:kern w:val="0"/>
          <w:szCs w:val="20"/>
          <w14:ligatures w14:val="none"/>
        </w:rPr>
        <w:t>other closely related field.</w:t>
      </w:r>
    </w:p>
    <w:p w14:paraId="728F0481" w14:textId="45B8DACF" w:rsidR="00FC346A" w:rsidRDefault="00FC346A" w:rsidP="00E629BA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Minimum </w:t>
      </w:r>
      <w:r w:rsidR="005A1CDA">
        <w:rPr>
          <w:rFonts w:ascii="Arial" w:eastAsia="Times New Roman" w:hAnsi="Arial" w:cs="Arial"/>
          <w:kern w:val="0"/>
          <w:szCs w:val="20"/>
          <w14:ligatures w14:val="none"/>
        </w:rPr>
        <w:t>f</w:t>
      </w:r>
      <w:r w:rsidR="000F0E3A">
        <w:rPr>
          <w:rFonts w:ascii="Arial" w:eastAsia="Times New Roman" w:hAnsi="Arial" w:cs="Arial"/>
          <w:kern w:val="0"/>
          <w:szCs w:val="20"/>
          <w14:ligatures w14:val="none"/>
        </w:rPr>
        <w:t>ive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years</w:t>
      </w:r>
      <w:r w:rsidR="004619CE">
        <w:rPr>
          <w:rFonts w:ascii="Arial" w:eastAsia="Times New Roman" w:hAnsi="Arial" w:cs="Arial"/>
          <w:kern w:val="0"/>
          <w:szCs w:val="20"/>
          <w14:ligatures w14:val="none"/>
        </w:rPr>
        <w:t>’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recent experience </w:t>
      </w:r>
      <w:r w:rsidR="005A1CDA">
        <w:rPr>
          <w:rFonts w:ascii="Arial" w:eastAsia="Times New Roman" w:hAnsi="Arial" w:cs="Arial"/>
          <w:kern w:val="0"/>
          <w:szCs w:val="20"/>
          <w14:ligatures w14:val="none"/>
        </w:rPr>
        <w:t>in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purchasing</w:t>
      </w:r>
      <w:r w:rsidR="0023535F">
        <w:rPr>
          <w:rFonts w:ascii="Arial" w:eastAsia="Times New Roman" w:hAnsi="Arial" w:cs="Arial"/>
          <w:kern w:val="0"/>
          <w:szCs w:val="20"/>
          <w14:ligatures w14:val="none"/>
        </w:rPr>
        <w:t xml:space="preserve">, </w:t>
      </w:r>
      <w:r w:rsidR="004619CE">
        <w:rPr>
          <w:rFonts w:ascii="Arial" w:eastAsia="Times New Roman" w:hAnsi="Arial" w:cs="Arial"/>
          <w:kern w:val="0"/>
          <w:szCs w:val="20"/>
          <w14:ligatures w14:val="none"/>
        </w:rPr>
        <w:t xml:space="preserve">procurement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or similar highly responsible position which included procurement of a variety of general and specialized items and/or services for a large company or corporation.</w:t>
      </w:r>
    </w:p>
    <w:p w14:paraId="3F3F2EB4" w14:textId="77777777" w:rsidR="004619CE" w:rsidRPr="00FC346A" w:rsidRDefault="004619CE" w:rsidP="003C2BB7">
      <w:pPr>
        <w:spacing w:after="0" w:line="240" w:lineRule="exact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73ACBECC" w14:textId="1E99B12B" w:rsidR="00FC346A" w:rsidRPr="003C2BB7" w:rsidRDefault="00E629BA" w:rsidP="003C2BB7">
      <w:pPr>
        <w:spacing w:after="0" w:line="240" w:lineRule="exact"/>
        <w:jc w:val="both"/>
        <w:rPr>
          <w:rFonts w:ascii="Arial" w:eastAsia="Times New Roman" w:hAnsi="Arial" w:cs="Arial"/>
          <w:i/>
          <w:kern w:val="0"/>
          <w:szCs w:val="20"/>
          <w14:ligatures w14:val="none"/>
        </w:rPr>
      </w:pPr>
      <w:r>
        <w:rPr>
          <w:rFonts w:ascii="Arial" w:eastAsia="Times New Roman" w:hAnsi="Arial" w:cs="Arial"/>
          <w:b/>
          <w:bCs/>
          <w:iCs/>
          <w:kern w:val="0"/>
          <w:szCs w:val="20"/>
          <w14:ligatures w14:val="none"/>
        </w:rPr>
        <w:t>*</w:t>
      </w:r>
      <w:r w:rsidR="004619CE" w:rsidRPr="003C2BB7">
        <w:rPr>
          <w:rFonts w:ascii="Arial" w:eastAsia="Times New Roman" w:hAnsi="Arial" w:cs="Arial"/>
          <w:b/>
          <w:bCs/>
          <w:iCs/>
          <w:kern w:val="0"/>
          <w:szCs w:val="20"/>
          <w14:ligatures w14:val="none"/>
        </w:rPr>
        <w:t>Alternate Qualifications:</w:t>
      </w:r>
      <w:r>
        <w:rPr>
          <w:rFonts w:ascii="Arial" w:eastAsia="Times New Roman" w:hAnsi="Arial" w:cs="Arial"/>
          <w:b/>
          <w:bCs/>
          <w:iCs/>
          <w:kern w:val="0"/>
          <w:szCs w:val="20"/>
          <w14:ligatures w14:val="none"/>
        </w:rPr>
        <w:t xml:space="preserve"> </w:t>
      </w:r>
      <w:r w:rsidR="00922703">
        <w:rPr>
          <w:rFonts w:ascii="Arial" w:eastAsia="Times New Roman" w:hAnsi="Arial" w:cs="Arial"/>
          <w:i/>
          <w:kern w:val="0"/>
          <w:szCs w:val="20"/>
          <w14:ligatures w14:val="none"/>
        </w:rPr>
        <w:t>Three</w:t>
      </w:r>
      <w:r w:rsidR="00FC346A" w:rsidRPr="003C2BB7">
        <w:rPr>
          <w:rFonts w:ascii="Arial" w:eastAsia="Times New Roman" w:hAnsi="Arial" w:cs="Arial"/>
          <w:i/>
          <w:kern w:val="0"/>
          <w:szCs w:val="20"/>
          <w14:ligatures w14:val="none"/>
        </w:rPr>
        <w:t xml:space="preserve"> additional years</w:t>
      </w:r>
      <w:r>
        <w:rPr>
          <w:rFonts w:ascii="Arial" w:eastAsia="Times New Roman" w:hAnsi="Arial" w:cs="Arial"/>
          <w:i/>
          <w:kern w:val="0"/>
          <w:szCs w:val="20"/>
          <w14:ligatures w14:val="none"/>
        </w:rPr>
        <w:t>’</w:t>
      </w:r>
      <w:r w:rsidR="00FC346A" w:rsidRPr="003C2BB7">
        <w:rPr>
          <w:rFonts w:ascii="Arial" w:eastAsia="Times New Roman" w:hAnsi="Arial" w:cs="Arial"/>
          <w:i/>
          <w:kern w:val="0"/>
          <w:szCs w:val="20"/>
          <w14:ligatures w14:val="none"/>
        </w:rPr>
        <w:t xml:space="preserve"> related experience along with a </w:t>
      </w:r>
      <w:r w:rsidR="00D570ED">
        <w:rPr>
          <w:rFonts w:ascii="Arial" w:eastAsia="Times New Roman" w:hAnsi="Arial" w:cs="Arial"/>
          <w:i/>
          <w:kern w:val="0"/>
          <w:szCs w:val="20"/>
          <w14:ligatures w14:val="none"/>
        </w:rPr>
        <w:t>purchasing, procurement, buyer</w:t>
      </w:r>
      <w:r w:rsidR="00B54B43">
        <w:rPr>
          <w:rFonts w:ascii="Arial" w:eastAsia="Times New Roman" w:hAnsi="Arial" w:cs="Arial"/>
          <w:i/>
          <w:kern w:val="0"/>
          <w:szCs w:val="20"/>
          <w14:ligatures w14:val="none"/>
        </w:rPr>
        <w:t>,</w:t>
      </w:r>
      <w:r w:rsidR="00D570ED">
        <w:rPr>
          <w:rFonts w:ascii="Arial" w:eastAsia="Times New Roman" w:hAnsi="Arial" w:cs="Arial"/>
          <w:i/>
          <w:kern w:val="0"/>
          <w:szCs w:val="20"/>
          <w14:ligatures w14:val="none"/>
        </w:rPr>
        <w:t xml:space="preserve"> or related </w:t>
      </w:r>
      <w:r w:rsidR="00FC346A" w:rsidRPr="003C2BB7">
        <w:rPr>
          <w:rFonts w:ascii="Arial" w:eastAsia="Times New Roman" w:hAnsi="Arial" w:cs="Arial"/>
          <w:i/>
          <w:kern w:val="0"/>
          <w:szCs w:val="20"/>
          <w14:ligatures w14:val="none"/>
        </w:rPr>
        <w:t>certificat</w:t>
      </w:r>
      <w:r>
        <w:rPr>
          <w:rFonts w:ascii="Arial" w:eastAsia="Times New Roman" w:hAnsi="Arial" w:cs="Arial"/>
          <w:i/>
          <w:kern w:val="0"/>
          <w:szCs w:val="20"/>
          <w14:ligatures w14:val="none"/>
        </w:rPr>
        <w:t>e</w:t>
      </w:r>
      <w:r w:rsidR="00FC346A" w:rsidRPr="003C2BB7">
        <w:rPr>
          <w:rFonts w:ascii="Arial" w:eastAsia="Times New Roman" w:hAnsi="Arial" w:cs="Arial"/>
          <w:i/>
          <w:kern w:val="0"/>
          <w:szCs w:val="20"/>
          <w14:ligatures w14:val="none"/>
        </w:rPr>
        <w:t xml:space="preserve"> </w:t>
      </w:r>
      <w:r w:rsidR="001B71CB">
        <w:rPr>
          <w:rFonts w:ascii="Arial" w:eastAsia="Times New Roman" w:hAnsi="Arial" w:cs="Arial"/>
          <w:i/>
          <w:kern w:val="0"/>
          <w:szCs w:val="20"/>
          <w14:ligatures w14:val="none"/>
        </w:rPr>
        <w:t xml:space="preserve">from an accredited institution </w:t>
      </w:r>
      <w:r w:rsidR="00FC346A" w:rsidRPr="003C2BB7">
        <w:rPr>
          <w:rFonts w:ascii="Arial" w:eastAsia="Times New Roman" w:hAnsi="Arial" w:cs="Arial"/>
          <w:i/>
          <w:kern w:val="0"/>
          <w:szCs w:val="20"/>
          <w14:ligatures w14:val="none"/>
        </w:rPr>
        <w:t xml:space="preserve">may substitute for the </w:t>
      </w:r>
      <w:r w:rsidR="002E358B">
        <w:rPr>
          <w:rFonts w:ascii="Arial" w:eastAsia="Times New Roman" w:hAnsi="Arial" w:cs="Arial"/>
          <w:i/>
          <w:kern w:val="0"/>
          <w:szCs w:val="20"/>
          <w14:ligatures w14:val="none"/>
        </w:rPr>
        <w:t xml:space="preserve">associate </w:t>
      </w:r>
      <w:r w:rsidR="00FC346A" w:rsidRPr="003C2BB7">
        <w:rPr>
          <w:rFonts w:ascii="Arial" w:eastAsia="Times New Roman" w:hAnsi="Arial" w:cs="Arial"/>
          <w:i/>
          <w:kern w:val="0"/>
          <w:szCs w:val="20"/>
          <w14:ligatures w14:val="none"/>
        </w:rPr>
        <w:t xml:space="preserve">degree. </w:t>
      </w:r>
    </w:p>
    <w:p w14:paraId="452094B7" w14:textId="77777777" w:rsidR="00FC346A" w:rsidRPr="00FC346A" w:rsidRDefault="00FC346A" w:rsidP="00FC346A">
      <w:pPr>
        <w:spacing w:after="0" w:line="240" w:lineRule="exact"/>
        <w:ind w:left="120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0DF60D05" w14:textId="6FB455D2" w:rsidR="00FC346A" w:rsidRPr="00FC346A" w:rsidRDefault="00FC346A" w:rsidP="00FC346A">
      <w:pPr>
        <w:spacing w:after="0" w:line="240" w:lineRule="exact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b/>
          <w:bCs/>
          <w:kern w:val="0"/>
          <w:szCs w:val="20"/>
          <w:u w:val="single"/>
          <w14:ligatures w14:val="none"/>
        </w:rPr>
        <w:t>Preferred Criteria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: </w:t>
      </w:r>
      <w:r w:rsidR="00922703">
        <w:rPr>
          <w:rFonts w:ascii="Arial" w:eastAsia="Times New Roman" w:hAnsi="Arial" w:cs="Arial"/>
          <w:kern w:val="0"/>
          <w:szCs w:val="20"/>
          <w14:ligatures w14:val="none"/>
        </w:rPr>
        <w:t>Bachelor’s degree in related field. S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upervisory experience.</w:t>
      </w:r>
    </w:p>
    <w:p w14:paraId="335E38CE" w14:textId="77777777" w:rsidR="00FC346A" w:rsidRPr="00FC346A" w:rsidRDefault="00FC346A" w:rsidP="00FC346A">
      <w:pPr>
        <w:spacing w:after="0" w:line="240" w:lineRule="exact"/>
        <w:jc w:val="both"/>
        <w:rPr>
          <w:rFonts w:ascii="Arial" w:eastAsia="Times New Roman" w:hAnsi="Arial" w:cs="Arial"/>
          <w:b/>
          <w:kern w:val="0"/>
          <w:szCs w:val="20"/>
          <w:u w:val="single"/>
          <w14:ligatures w14:val="none"/>
        </w:rPr>
      </w:pPr>
    </w:p>
    <w:p w14:paraId="40B61552" w14:textId="45D304B8" w:rsidR="00FC346A" w:rsidRPr="00FC346A" w:rsidRDefault="00FC346A" w:rsidP="00E629BA">
      <w:pPr>
        <w:spacing w:after="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b/>
          <w:kern w:val="0"/>
          <w:szCs w:val="20"/>
          <w:u w:val="single"/>
          <w14:ligatures w14:val="none"/>
        </w:rPr>
        <w:t>Knowledge and Abilities</w:t>
      </w:r>
      <w:r w:rsidRPr="00FC346A">
        <w:rPr>
          <w:rFonts w:ascii="Arial" w:eastAsia="Times New Roman" w:hAnsi="Arial" w:cs="Arial"/>
          <w:b/>
          <w:kern w:val="0"/>
          <w:szCs w:val="20"/>
          <w14:ligatures w14:val="none"/>
        </w:rPr>
        <w:t>: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Knowledge of purchasing procedures, terminology, principles, and practices and standard procurement code of ethics. Knowledge of competitive bidding process, preparation and evaluation. </w:t>
      </w:r>
      <w:r w:rsidR="00E629BA" w:rsidRPr="00261BFC">
        <w:rPr>
          <w:rFonts w:ascii="Arial" w:hAnsi="Arial" w:cs="Arial"/>
        </w:rPr>
        <w:t xml:space="preserve">Must </w:t>
      </w:r>
      <w:r w:rsidR="00E629BA">
        <w:rPr>
          <w:rFonts w:ascii="Arial" w:hAnsi="Arial" w:cs="Arial"/>
        </w:rPr>
        <w:t xml:space="preserve">possess </w:t>
      </w:r>
      <w:r w:rsidR="00E629BA" w:rsidRPr="00261BFC">
        <w:rPr>
          <w:rFonts w:ascii="Arial" w:hAnsi="Arial" w:cs="Arial"/>
        </w:rPr>
        <w:t xml:space="preserve">good data entry skills and be proficient with Excel and Word. </w:t>
      </w:r>
      <w:r w:rsidR="00E629BA" w:rsidRPr="00FC346A">
        <w:rPr>
          <w:rFonts w:ascii="Arial" w:eastAsia="Times New Roman" w:hAnsi="Arial" w:cs="Arial"/>
          <w:kern w:val="0"/>
          <w:szCs w:val="20"/>
          <w14:ligatures w14:val="none"/>
        </w:rPr>
        <w:t>Ability to maintain an effective physical and computerized record keeping system. Ability to effectively supervise</w:t>
      </w:r>
      <w:r w:rsidR="00E629BA">
        <w:rPr>
          <w:rFonts w:ascii="Arial" w:eastAsia="Times New Roman" w:hAnsi="Arial" w:cs="Arial"/>
          <w:kern w:val="0"/>
          <w:szCs w:val="20"/>
          <w14:ligatures w14:val="none"/>
        </w:rPr>
        <w:t xml:space="preserve"> and train staff</w:t>
      </w:r>
      <w:r w:rsidR="00E629BA"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and evaluate </w:t>
      </w:r>
      <w:r w:rsidR="00E629BA">
        <w:rPr>
          <w:rFonts w:ascii="Arial" w:eastAsia="Times New Roman" w:hAnsi="Arial" w:cs="Arial"/>
          <w:kern w:val="0"/>
          <w:szCs w:val="20"/>
          <w14:ligatures w14:val="none"/>
        </w:rPr>
        <w:t xml:space="preserve">their </w:t>
      </w:r>
      <w:r w:rsidR="00E629BA" w:rsidRPr="00FC346A">
        <w:rPr>
          <w:rFonts w:ascii="Arial" w:eastAsia="Times New Roman" w:hAnsi="Arial" w:cs="Arial"/>
          <w:kern w:val="0"/>
          <w:szCs w:val="20"/>
          <w14:ligatures w14:val="none"/>
        </w:rPr>
        <w:t>performance.</w:t>
      </w:r>
      <w:r w:rsidR="00E629BA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Ability to maintain </w:t>
      </w:r>
      <w:r w:rsidR="001B71CB">
        <w:rPr>
          <w:rFonts w:ascii="Arial" w:eastAsia="Times New Roman" w:hAnsi="Arial" w:cs="Arial"/>
          <w:kern w:val="0"/>
          <w:szCs w:val="20"/>
          <w14:ligatures w14:val="none"/>
        </w:rPr>
        <w:t xml:space="preserve">effective and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professional relationship</w:t>
      </w:r>
      <w:r w:rsidR="001B71CB">
        <w:rPr>
          <w:rFonts w:ascii="Arial" w:eastAsia="Times New Roman" w:hAnsi="Arial" w:cs="Arial"/>
          <w:kern w:val="0"/>
          <w:szCs w:val="20"/>
          <w14:ligatures w14:val="none"/>
        </w:rPr>
        <w:t>s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with </w:t>
      </w:r>
      <w:r w:rsidR="001B71CB">
        <w:rPr>
          <w:rFonts w:ascii="Arial" w:eastAsia="Times New Roman" w:hAnsi="Arial" w:cs="Arial"/>
          <w:kern w:val="0"/>
          <w:szCs w:val="20"/>
          <w14:ligatures w14:val="none"/>
        </w:rPr>
        <w:t xml:space="preserve">supervisor,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vendors, </w:t>
      </w:r>
      <w:r w:rsidR="00E629BA">
        <w:rPr>
          <w:rFonts w:ascii="Arial" w:eastAsia="Times New Roman" w:hAnsi="Arial" w:cs="Arial"/>
          <w:kern w:val="0"/>
          <w:szCs w:val="20"/>
          <w14:ligatures w14:val="none"/>
        </w:rPr>
        <w:t xml:space="preserve">direct reports, </w:t>
      </w:r>
      <w:r w:rsidR="001B71CB">
        <w:rPr>
          <w:rFonts w:ascii="Arial" w:eastAsia="Times New Roman" w:hAnsi="Arial" w:cs="Arial"/>
          <w:kern w:val="0"/>
          <w:szCs w:val="20"/>
          <w14:ligatures w14:val="none"/>
        </w:rPr>
        <w:t xml:space="preserve">and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all staff. </w:t>
      </w:r>
      <w:r w:rsidR="00E629BA" w:rsidRPr="00261BFC">
        <w:rPr>
          <w:rFonts w:ascii="Arial" w:hAnsi="Arial" w:cs="Arial"/>
        </w:rPr>
        <w:t>Ability to manage multiple tasks with constant interruptions.</w:t>
      </w:r>
    </w:p>
    <w:p w14:paraId="245CC681" w14:textId="77777777" w:rsidR="00FC346A" w:rsidRPr="00FC346A" w:rsidRDefault="00FC346A" w:rsidP="00FC346A">
      <w:pPr>
        <w:spacing w:after="0" w:line="240" w:lineRule="exact"/>
        <w:jc w:val="both"/>
        <w:rPr>
          <w:rFonts w:ascii="Arial" w:eastAsia="Times New Roman" w:hAnsi="Arial" w:cs="Arial"/>
          <w:i/>
          <w:kern w:val="0"/>
          <w:szCs w:val="20"/>
          <w14:ligatures w14:val="none"/>
        </w:rPr>
      </w:pPr>
    </w:p>
    <w:p w14:paraId="163802EE" w14:textId="2E55D741" w:rsidR="00FC346A" w:rsidRPr="00FC346A" w:rsidRDefault="00FC346A" w:rsidP="00E629BA">
      <w:pPr>
        <w:spacing w:after="0" w:line="240" w:lineRule="auto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  <w:r w:rsidRPr="00FC346A">
        <w:rPr>
          <w:rFonts w:ascii="Arial" w:eastAsia="Times New Roman" w:hAnsi="Arial" w:cs="Arial"/>
          <w:b/>
          <w:kern w:val="0"/>
          <w:szCs w:val="20"/>
          <w:u w:val="single"/>
          <w14:ligatures w14:val="none"/>
        </w:rPr>
        <w:t>Physical Abilities: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 Ability to safely lift boxes/items 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 xml:space="preserve">for short distances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weighing up to 30 lbs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>.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>P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hysical ability to bend, walk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>,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and drive 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 xml:space="preserve">own or company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automobile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>. A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bility to effectively use hands and fingers in the use of equipment, computers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>,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and moving boxes and other items. </w:t>
      </w:r>
    </w:p>
    <w:p w14:paraId="7DD5238C" w14:textId="77777777" w:rsidR="00FC346A" w:rsidRPr="00FC346A" w:rsidRDefault="00FC346A" w:rsidP="00FC346A">
      <w:pPr>
        <w:spacing w:after="0" w:line="240" w:lineRule="exact"/>
        <w:jc w:val="both"/>
        <w:rPr>
          <w:rFonts w:ascii="Arial" w:eastAsia="Times New Roman" w:hAnsi="Arial" w:cs="Arial"/>
          <w:kern w:val="0"/>
          <w:szCs w:val="20"/>
          <w14:ligatures w14:val="none"/>
        </w:rPr>
      </w:pPr>
    </w:p>
    <w:p w14:paraId="0A732CD5" w14:textId="649FF6E7" w:rsidR="00FC346A" w:rsidRDefault="00FC346A" w:rsidP="00E629BA">
      <w:pPr>
        <w:spacing w:after="0" w:line="240" w:lineRule="auto"/>
        <w:jc w:val="both"/>
      </w:pPr>
      <w:r w:rsidRPr="00FC346A">
        <w:rPr>
          <w:rFonts w:ascii="Arial" w:eastAsia="Times New Roman" w:hAnsi="Arial" w:cs="Arial"/>
          <w:b/>
          <w:kern w:val="0"/>
          <w:szCs w:val="20"/>
          <w:u w:val="single"/>
          <w14:ligatures w14:val="none"/>
        </w:rPr>
        <w:t>License or Other Requirements</w:t>
      </w:r>
      <w:r w:rsidRPr="00FC346A">
        <w:rPr>
          <w:rFonts w:ascii="Arial" w:eastAsia="Times New Roman" w:hAnsi="Arial" w:cs="Arial"/>
          <w:b/>
          <w:kern w:val="0"/>
          <w:szCs w:val="20"/>
          <w14:ligatures w14:val="none"/>
        </w:rPr>
        <w:t>: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="00E629BA" w:rsidRPr="00E629BA">
        <w:rPr>
          <w:rFonts w:ascii="Arial" w:hAnsi="Arial" w:cs="Arial"/>
        </w:rPr>
        <w:t>Must have access to a dependable auto with appropriate insurance coverage</w:t>
      </w:r>
      <w:r w:rsidR="00E629BA">
        <w:rPr>
          <w:rFonts w:ascii="Arial" w:eastAsia="Times New Roman" w:hAnsi="Arial" w:cs="Arial"/>
          <w:kern w:val="0"/>
          <w:szCs w:val="20"/>
          <w14:ligatures w14:val="none"/>
        </w:rPr>
        <w:t xml:space="preserve"> and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possess </w:t>
      </w:r>
      <w:r w:rsidR="00922703">
        <w:rPr>
          <w:rFonts w:ascii="Arial" w:eastAsia="Times New Roman" w:hAnsi="Arial" w:cs="Arial"/>
          <w:kern w:val="0"/>
          <w:szCs w:val="20"/>
          <w14:ligatures w14:val="none"/>
        </w:rPr>
        <w:t xml:space="preserve">and maintain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a current valid California driver’s license. Must submit to a job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>-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pertinent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>,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agency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>-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paid</w:t>
      </w:r>
      <w:r w:rsidR="00E629BA">
        <w:rPr>
          <w:rFonts w:ascii="Arial" w:eastAsia="Times New Roman" w:hAnsi="Arial" w:cs="Arial"/>
          <w:kern w:val="0"/>
          <w:szCs w:val="20"/>
          <w14:ligatures w14:val="none"/>
        </w:rPr>
        <w:t>,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 xml:space="preserve"> pre-employment physical examination.</w:t>
      </w:r>
      <w:r w:rsidR="00E629BA">
        <w:rPr>
          <w:rFonts w:ascii="Arial" w:eastAsia="Times New Roman" w:hAnsi="Arial" w:cs="Arial"/>
          <w:kern w:val="0"/>
          <w:szCs w:val="20"/>
          <w14:ligatures w14:val="none"/>
        </w:rPr>
        <w:t xml:space="preserve"> 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Employment is conditional pending satisfactory results of</w:t>
      </w:r>
      <w:r w:rsidR="00434FD7">
        <w:rPr>
          <w:rFonts w:ascii="Arial" w:eastAsia="Times New Roman" w:hAnsi="Arial" w:cs="Arial"/>
          <w:kern w:val="0"/>
          <w:szCs w:val="20"/>
          <w14:ligatures w14:val="none"/>
        </w:rPr>
        <w:t xml:space="preserve"> physical examination</w:t>
      </w:r>
      <w:r w:rsidRPr="00FC346A">
        <w:rPr>
          <w:rFonts w:ascii="Arial" w:eastAsia="Times New Roman" w:hAnsi="Arial" w:cs="Arial"/>
          <w:kern w:val="0"/>
          <w:szCs w:val="20"/>
          <w14:ligatures w14:val="none"/>
        </w:rPr>
        <w:t>.</w:t>
      </w:r>
    </w:p>
    <w:sectPr w:rsidR="00FC346A" w:rsidSect="00E629BA">
      <w:headerReference w:type="default" r:id="rId9"/>
      <w:footerReference w:type="default" r:id="rId10"/>
      <w:footnotePr>
        <w:numRestart w:val="eachSect"/>
      </w:footnotePr>
      <w:pgSz w:w="12240" w:h="15840" w:code="1"/>
      <w:pgMar w:top="864" w:right="1296" w:bottom="576" w:left="1296" w:header="432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5190C" w14:textId="77777777" w:rsidR="008F2F01" w:rsidRDefault="008F2F01">
      <w:pPr>
        <w:spacing w:after="0" w:line="240" w:lineRule="auto"/>
      </w:pPr>
      <w:r>
        <w:separator/>
      </w:r>
    </w:p>
  </w:endnote>
  <w:endnote w:type="continuationSeparator" w:id="0">
    <w:p w14:paraId="0E78B232" w14:textId="77777777" w:rsidR="008F2F01" w:rsidRDefault="008F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A1996" w14:textId="3034A648" w:rsidR="00A56A88" w:rsidRPr="001C3AC3" w:rsidRDefault="0012612D">
    <w:pPr>
      <w:pStyle w:val="Footer"/>
      <w:rPr>
        <w:rFonts w:ascii="Arial" w:hAnsi="Arial" w:cs="Arial"/>
        <w:sz w:val="12"/>
      </w:rPr>
    </w:pPr>
    <w:r>
      <w:rPr>
        <w:rFonts w:ascii="Arial" w:hAnsi="Arial" w:cs="Arial"/>
        <w:sz w:val="16"/>
      </w:rPr>
      <w:t xml:space="preserve">Revised </w:t>
    </w:r>
    <w:r w:rsidR="00B45F74">
      <w:rPr>
        <w:rFonts w:ascii="Arial" w:hAnsi="Arial" w:cs="Arial"/>
        <w:sz w:val="16"/>
      </w:rPr>
      <w:t>May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B4156" w14:textId="77777777" w:rsidR="008F2F01" w:rsidRDefault="008F2F01">
      <w:pPr>
        <w:spacing w:after="0" w:line="240" w:lineRule="auto"/>
      </w:pPr>
      <w:r>
        <w:separator/>
      </w:r>
    </w:p>
  </w:footnote>
  <w:footnote w:type="continuationSeparator" w:id="0">
    <w:p w14:paraId="49B5C75C" w14:textId="77777777" w:rsidR="008F2F01" w:rsidRDefault="008F2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062EB" w14:textId="13ACBB73" w:rsidR="00E629BA" w:rsidRPr="00E629BA" w:rsidRDefault="00E629BA">
    <w:pPr>
      <w:pStyle w:val="Header"/>
      <w:rPr>
        <w:i/>
        <w:iCs/>
      </w:rPr>
    </w:pPr>
    <w:r w:rsidRPr="00E629BA">
      <w:rPr>
        <w:i/>
        <w:iCs/>
      </w:rPr>
      <w:t>Purchasing Supervisor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25AFE"/>
    <w:multiLevelType w:val="singleLevel"/>
    <w:tmpl w:val="9CAC1A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0EB97648"/>
    <w:multiLevelType w:val="hybridMultilevel"/>
    <w:tmpl w:val="D624DC08"/>
    <w:lvl w:ilvl="0" w:tplc="9CAC1A48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67503"/>
    <w:multiLevelType w:val="hybridMultilevel"/>
    <w:tmpl w:val="A630FE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572A3C"/>
    <w:multiLevelType w:val="singleLevel"/>
    <w:tmpl w:val="9CAC1A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4" w15:restartNumberingAfterBreak="0">
    <w:nsid w:val="50BF08A5"/>
    <w:multiLevelType w:val="singleLevel"/>
    <w:tmpl w:val="9CAC1A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5" w15:restartNumberingAfterBreak="0">
    <w:nsid w:val="56293044"/>
    <w:multiLevelType w:val="hybridMultilevel"/>
    <w:tmpl w:val="C5668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939CF"/>
    <w:multiLevelType w:val="hybridMultilevel"/>
    <w:tmpl w:val="0096F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26552"/>
    <w:multiLevelType w:val="hybridMultilevel"/>
    <w:tmpl w:val="83AAB4EC"/>
    <w:lvl w:ilvl="0" w:tplc="9CAC1A48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17630934">
    <w:abstractNumId w:val="4"/>
  </w:num>
  <w:num w:numId="2" w16cid:durableId="591594416">
    <w:abstractNumId w:val="2"/>
  </w:num>
  <w:num w:numId="3" w16cid:durableId="485781056">
    <w:abstractNumId w:val="0"/>
  </w:num>
  <w:num w:numId="4" w16cid:durableId="2080520845">
    <w:abstractNumId w:val="3"/>
  </w:num>
  <w:num w:numId="5" w16cid:durableId="1851484863">
    <w:abstractNumId w:val="6"/>
  </w:num>
  <w:num w:numId="6" w16cid:durableId="1625381602">
    <w:abstractNumId w:val="5"/>
  </w:num>
  <w:num w:numId="7" w16cid:durableId="1244342674">
    <w:abstractNumId w:val="7"/>
  </w:num>
  <w:num w:numId="8" w16cid:durableId="72360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ocumentProtection w:edit="trackedChanges" w:enforcement="1" w:cryptProviderType="rsaAES" w:cryptAlgorithmClass="hash" w:cryptAlgorithmType="typeAny" w:cryptAlgorithmSid="14" w:cryptSpinCount="100000" w:hash="RWE9FliIsovUD00OoOvHDCW/VtHrkIYu8cnbkgveRNmVDjgrxT4mXai4xdzZhIopJ+uf18oxUpmok5mYeg26Wg==" w:salt="meZjpd3W8usVBMlEhV+tHQ==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6A"/>
    <w:rsid w:val="0001504B"/>
    <w:rsid w:val="00021B96"/>
    <w:rsid w:val="00077A62"/>
    <w:rsid w:val="0008077E"/>
    <w:rsid w:val="000915C3"/>
    <w:rsid w:val="000A067B"/>
    <w:rsid w:val="000A5A59"/>
    <w:rsid w:val="000D07BE"/>
    <w:rsid w:val="000D1F75"/>
    <w:rsid w:val="000D7130"/>
    <w:rsid w:val="000F0E3A"/>
    <w:rsid w:val="00113F43"/>
    <w:rsid w:val="00115000"/>
    <w:rsid w:val="0012612D"/>
    <w:rsid w:val="001364BC"/>
    <w:rsid w:val="001467B2"/>
    <w:rsid w:val="001576E6"/>
    <w:rsid w:val="00176867"/>
    <w:rsid w:val="00184387"/>
    <w:rsid w:val="001A669E"/>
    <w:rsid w:val="001B5EEF"/>
    <w:rsid w:val="001B71CB"/>
    <w:rsid w:val="001D7B39"/>
    <w:rsid w:val="0020610E"/>
    <w:rsid w:val="0023535F"/>
    <w:rsid w:val="00274778"/>
    <w:rsid w:val="002B5348"/>
    <w:rsid w:val="002E358B"/>
    <w:rsid w:val="002F4ADA"/>
    <w:rsid w:val="0030325B"/>
    <w:rsid w:val="003A029D"/>
    <w:rsid w:val="003A159E"/>
    <w:rsid w:val="003C2BB7"/>
    <w:rsid w:val="003E7A04"/>
    <w:rsid w:val="00404DA9"/>
    <w:rsid w:val="00426300"/>
    <w:rsid w:val="00434FD7"/>
    <w:rsid w:val="004619CE"/>
    <w:rsid w:val="00463B9D"/>
    <w:rsid w:val="00484B42"/>
    <w:rsid w:val="004C1CC3"/>
    <w:rsid w:val="004E6389"/>
    <w:rsid w:val="0053204C"/>
    <w:rsid w:val="00532192"/>
    <w:rsid w:val="00534CD1"/>
    <w:rsid w:val="00545C28"/>
    <w:rsid w:val="00554BFE"/>
    <w:rsid w:val="00585D0C"/>
    <w:rsid w:val="005A1CDA"/>
    <w:rsid w:val="005B246C"/>
    <w:rsid w:val="005B705C"/>
    <w:rsid w:val="0060553E"/>
    <w:rsid w:val="006236F7"/>
    <w:rsid w:val="00626EBB"/>
    <w:rsid w:val="00633379"/>
    <w:rsid w:val="00650DF2"/>
    <w:rsid w:val="006559FB"/>
    <w:rsid w:val="00663A56"/>
    <w:rsid w:val="00670AE9"/>
    <w:rsid w:val="006E3A5D"/>
    <w:rsid w:val="006F35D5"/>
    <w:rsid w:val="00703D66"/>
    <w:rsid w:val="0071009E"/>
    <w:rsid w:val="00713935"/>
    <w:rsid w:val="00717BA8"/>
    <w:rsid w:val="007633F3"/>
    <w:rsid w:val="00770B21"/>
    <w:rsid w:val="00797E67"/>
    <w:rsid w:val="007B140E"/>
    <w:rsid w:val="007B5B99"/>
    <w:rsid w:val="007E5D97"/>
    <w:rsid w:val="008046F2"/>
    <w:rsid w:val="00825B08"/>
    <w:rsid w:val="00830F10"/>
    <w:rsid w:val="00836B60"/>
    <w:rsid w:val="0089503A"/>
    <w:rsid w:val="008C0244"/>
    <w:rsid w:val="008E319B"/>
    <w:rsid w:val="008F2F01"/>
    <w:rsid w:val="00900A3A"/>
    <w:rsid w:val="00922703"/>
    <w:rsid w:val="00943A89"/>
    <w:rsid w:val="00950F86"/>
    <w:rsid w:val="009658A4"/>
    <w:rsid w:val="00970ED3"/>
    <w:rsid w:val="00990841"/>
    <w:rsid w:val="00A26E97"/>
    <w:rsid w:val="00A56A88"/>
    <w:rsid w:val="00A906B6"/>
    <w:rsid w:val="00AB4650"/>
    <w:rsid w:val="00AB5C49"/>
    <w:rsid w:val="00AC64DB"/>
    <w:rsid w:val="00AE117A"/>
    <w:rsid w:val="00AF3D62"/>
    <w:rsid w:val="00B1764A"/>
    <w:rsid w:val="00B2772F"/>
    <w:rsid w:val="00B45F74"/>
    <w:rsid w:val="00B54B43"/>
    <w:rsid w:val="00B720FE"/>
    <w:rsid w:val="00BB2BB9"/>
    <w:rsid w:val="00BC4704"/>
    <w:rsid w:val="00C43E89"/>
    <w:rsid w:val="00CC5CD2"/>
    <w:rsid w:val="00CE0FB8"/>
    <w:rsid w:val="00CE2875"/>
    <w:rsid w:val="00D143C3"/>
    <w:rsid w:val="00D21A7F"/>
    <w:rsid w:val="00D551E6"/>
    <w:rsid w:val="00D570ED"/>
    <w:rsid w:val="00D57D16"/>
    <w:rsid w:val="00D67EEB"/>
    <w:rsid w:val="00DA4FED"/>
    <w:rsid w:val="00DB063E"/>
    <w:rsid w:val="00E122F5"/>
    <w:rsid w:val="00E4675D"/>
    <w:rsid w:val="00E629BA"/>
    <w:rsid w:val="00E6441D"/>
    <w:rsid w:val="00EA3DF4"/>
    <w:rsid w:val="00EE0649"/>
    <w:rsid w:val="00EE1CB1"/>
    <w:rsid w:val="00F21418"/>
    <w:rsid w:val="00F45269"/>
    <w:rsid w:val="00F53F91"/>
    <w:rsid w:val="00F622F3"/>
    <w:rsid w:val="00F750E4"/>
    <w:rsid w:val="00F90303"/>
    <w:rsid w:val="00FB2860"/>
    <w:rsid w:val="00FC346A"/>
    <w:rsid w:val="00F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34D1"/>
  <w15:chartTrackingRefBased/>
  <w15:docId w15:val="{13CD699A-21BB-4D85-B600-2C040E1B5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3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4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4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4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4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4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4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4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4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4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4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46A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C3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6A"/>
  </w:style>
  <w:style w:type="paragraph" w:styleId="Revision">
    <w:name w:val="Revision"/>
    <w:hidden/>
    <w:uiPriority w:val="99"/>
    <w:semiHidden/>
    <w:rsid w:val="00E467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4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CE524-DC6A-43A8-9601-5F9F24C62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Almaras</dc:creator>
  <cp:keywords/>
  <dc:description/>
  <cp:lastModifiedBy>Joe Jimenez Curiel</cp:lastModifiedBy>
  <cp:revision>4</cp:revision>
  <dcterms:created xsi:type="dcterms:W3CDTF">2024-05-29T17:44:00Z</dcterms:created>
  <dcterms:modified xsi:type="dcterms:W3CDTF">2024-05-29T18:04:00Z</dcterms:modified>
</cp:coreProperties>
</file>